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ADDE0F"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222CBDF1"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297F8DE2"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1D72EDF2"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5D1F2465"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0EC41B79"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145EB033"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0F9A53B2"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2E898BDD"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6DC7599A"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13C54B41" w14:textId="77777777" w:rsidR="000F519A" w:rsidRPr="005E08C3" w:rsidRDefault="000F519A" w:rsidP="00F9200D">
      <w:pPr>
        <w:spacing w:line="480" w:lineRule="auto"/>
        <w:ind w:firstLine="720"/>
        <w:jc w:val="both"/>
        <w:rPr>
          <w:rFonts w:ascii="Times New Roman" w:hAnsi="Times New Roman" w:cs="Times New Roman"/>
          <w:sz w:val="24"/>
          <w:szCs w:val="24"/>
        </w:rPr>
      </w:pPr>
    </w:p>
    <w:p w14:paraId="12E4BC15" w14:textId="77777777" w:rsidR="000F519A" w:rsidRPr="005E08C3" w:rsidRDefault="000F519A" w:rsidP="00F9200D">
      <w:pPr>
        <w:spacing w:line="480" w:lineRule="auto"/>
        <w:ind w:firstLine="720"/>
        <w:jc w:val="center"/>
        <w:rPr>
          <w:rFonts w:ascii="Times New Roman" w:hAnsi="Times New Roman" w:cs="Times New Roman"/>
          <w:sz w:val="24"/>
          <w:szCs w:val="24"/>
        </w:rPr>
      </w:pPr>
      <w:r w:rsidRPr="005E08C3">
        <w:rPr>
          <w:rFonts w:ascii="Times New Roman" w:hAnsi="Times New Roman" w:cs="Times New Roman"/>
          <w:sz w:val="24"/>
          <w:szCs w:val="24"/>
        </w:rPr>
        <w:t>Name</w:t>
      </w:r>
    </w:p>
    <w:p w14:paraId="418EF870" w14:textId="23F9833B" w:rsidR="000F519A" w:rsidRPr="005E08C3" w:rsidRDefault="000F519A" w:rsidP="00F9200D">
      <w:pPr>
        <w:spacing w:line="480" w:lineRule="auto"/>
        <w:ind w:firstLine="720"/>
        <w:jc w:val="center"/>
        <w:rPr>
          <w:rFonts w:ascii="Times New Roman" w:hAnsi="Times New Roman" w:cs="Times New Roman"/>
          <w:sz w:val="24"/>
          <w:szCs w:val="24"/>
        </w:rPr>
      </w:pPr>
      <w:r w:rsidRPr="005E08C3">
        <w:rPr>
          <w:rFonts w:ascii="Times New Roman" w:hAnsi="Times New Roman" w:cs="Times New Roman"/>
          <w:sz w:val="24"/>
          <w:szCs w:val="24"/>
        </w:rPr>
        <w:t>Institutional Affiliati</w:t>
      </w:r>
      <w:bookmarkStart w:id="0" w:name="_GoBack"/>
      <w:bookmarkEnd w:id="0"/>
      <w:r w:rsidRPr="005E08C3">
        <w:rPr>
          <w:rFonts w:ascii="Times New Roman" w:hAnsi="Times New Roman" w:cs="Times New Roman"/>
          <w:sz w:val="24"/>
          <w:szCs w:val="24"/>
        </w:rPr>
        <w:t>on</w:t>
      </w:r>
    </w:p>
    <w:p w14:paraId="6ACACD62" w14:textId="77777777" w:rsidR="000F519A" w:rsidRPr="005E08C3" w:rsidRDefault="000F519A" w:rsidP="00F9200D">
      <w:pPr>
        <w:spacing w:line="480" w:lineRule="auto"/>
        <w:ind w:firstLine="720"/>
        <w:jc w:val="center"/>
        <w:rPr>
          <w:rFonts w:ascii="Times New Roman" w:hAnsi="Times New Roman" w:cs="Times New Roman"/>
          <w:sz w:val="24"/>
          <w:szCs w:val="24"/>
        </w:rPr>
      </w:pPr>
      <w:r w:rsidRPr="005E08C3">
        <w:rPr>
          <w:rFonts w:ascii="Times New Roman" w:hAnsi="Times New Roman" w:cs="Times New Roman"/>
          <w:sz w:val="24"/>
          <w:szCs w:val="24"/>
        </w:rPr>
        <w:t>Date</w:t>
      </w:r>
    </w:p>
    <w:p w14:paraId="253C173F" w14:textId="77777777" w:rsidR="00D068CC" w:rsidRPr="005E08C3" w:rsidRDefault="00D068CC" w:rsidP="00F9200D">
      <w:pPr>
        <w:spacing w:line="480" w:lineRule="auto"/>
        <w:ind w:firstLine="720"/>
        <w:jc w:val="both"/>
        <w:rPr>
          <w:rFonts w:ascii="Times New Roman" w:hAnsi="Times New Roman" w:cs="Times New Roman"/>
          <w:sz w:val="24"/>
          <w:szCs w:val="24"/>
        </w:rPr>
      </w:pPr>
    </w:p>
    <w:p w14:paraId="0D54A1C2" w14:textId="77777777" w:rsidR="00D068CC" w:rsidRPr="005E08C3" w:rsidRDefault="00D068CC" w:rsidP="00F9200D">
      <w:pPr>
        <w:spacing w:line="480" w:lineRule="auto"/>
        <w:ind w:firstLine="720"/>
        <w:jc w:val="both"/>
        <w:rPr>
          <w:rFonts w:ascii="Times New Roman" w:hAnsi="Times New Roman" w:cs="Times New Roman"/>
          <w:sz w:val="24"/>
          <w:szCs w:val="24"/>
        </w:rPr>
      </w:pPr>
    </w:p>
    <w:p w14:paraId="0BE93ED1" w14:textId="77777777" w:rsidR="00D068CC" w:rsidRPr="005E08C3" w:rsidRDefault="00D068CC" w:rsidP="00F0338D">
      <w:pPr>
        <w:spacing w:line="480" w:lineRule="auto"/>
        <w:jc w:val="both"/>
        <w:rPr>
          <w:rFonts w:ascii="Times New Roman" w:hAnsi="Times New Roman" w:cs="Times New Roman"/>
          <w:sz w:val="24"/>
          <w:szCs w:val="24"/>
        </w:rPr>
      </w:pPr>
    </w:p>
    <w:p w14:paraId="4E7E6477" w14:textId="77777777" w:rsidR="00D068CC" w:rsidRPr="005E08C3" w:rsidRDefault="00D068CC" w:rsidP="00F9200D">
      <w:pPr>
        <w:spacing w:line="480" w:lineRule="auto"/>
        <w:jc w:val="both"/>
        <w:rPr>
          <w:rFonts w:ascii="Times New Roman" w:hAnsi="Times New Roman" w:cs="Times New Roman"/>
          <w:sz w:val="24"/>
          <w:szCs w:val="24"/>
        </w:rPr>
      </w:pPr>
    </w:p>
    <w:p w14:paraId="0F2BA7A1" w14:textId="57E8935D" w:rsidR="00D068CC" w:rsidRPr="005E08C3" w:rsidRDefault="00D068CC" w:rsidP="00F9200D">
      <w:pPr>
        <w:spacing w:line="480" w:lineRule="auto"/>
        <w:ind w:left="2880" w:firstLine="720"/>
        <w:jc w:val="both"/>
        <w:rPr>
          <w:rFonts w:ascii="Times New Roman" w:hAnsi="Times New Roman" w:cs="Times New Roman"/>
          <w:sz w:val="24"/>
          <w:szCs w:val="24"/>
        </w:rPr>
      </w:pPr>
      <w:r w:rsidRPr="005E08C3">
        <w:rPr>
          <w:rFonts w:ascii="Times New Roman" w:hAnsi="Times New Roman" w:cs="Times New Roman"/>
          <w:sz w:val="24"/>
          <w:szCs w:val="24"/>
        </w:rPr>
        <w:lastRenderedPageBreak/>
        <w:t>COMPANIES AND THEIR OPERATION</w:t>
      </w:r>
    </w:p>
    <w:p w14:paraId="59AC7B56" w14:textId="0BF75C87" w:rsidR="008E17D9" w:rsidRPr="005E08C3" w:rsidRDefault="009B797C" w:rsidP="00F9200D">
      <w:pPr>
        <w:spacing w:line="480" w:lineRule="auto"/>
        <w:ind w:firstLine="720"/>
        <w:jc w:val="both"/>
        <w:rPr>
          <w:rFonts w:ascii="Times New Roman" w:hAnsi="Times New Roman" w:cs="Times New Roman"/>
          <w:sz w:val="24"/>
          <w:szCs w:val="24"/>
        </w:rPr>
      </w:pPr>
      <w:r w:rsidRPr="005E08C3">
        <w:rPr>
          <w:rFonts w:ascii="Times New Roman" w:hAnsi="Times New Roman" w:cs="Times New Roman"/>
          <w:sz w:val="24"/>
          <w:szCs w:val="24"/>
        </w:rPr>
        <w:t>Variable cost is the kind of cost that varies with variation in the levels of activity. An example of this is the price of direct materials, e.g., the cost to produce I bag of cement is $2 and when the number of packets changes, the cost changes too. One bag is $2; two bags is $4 and so on. Fixed cost, on the other hand, is the cost which does not vary when the level of activity changes</w:t>
      </w:r>
      <w:r w:rsidR="005201E8" w:rsidRPr="005E08C3">
        <w:rPr>
          <w:rFonts w:ascii="Times New Roman" w:hAnsi="Times New Roman" w:cs="Times New Roman"/>
          <w:color w:val="222222"/>
          <w:sz w:val="24"/>
          <w:szCs w:val="24"/>
          <w:shd w:val="clear" w:color="auto" w:fill="FFFFFF"/>
        </w:rPr>
        <w:t xml:space="preserve"> (Chambers</w:t>
      </w:r>
      <w:r w:rsidR="005201E8" w:rsidRPr="005E08C3">
        <w:rPr>
          <w:rFonts w:ascii="Times New Roman" w:hAnsi="Times New Roman" w:cs="Times New Roman"/>
          <w:color w:val="222222"/>
          <w:sz w:val="24"/>
          <w:szCs w:val="24"/>
          <w:shd w:val="clear" w:color="auto" w:fill="FFFFFF"/>
        </w:rPr>
        <w:t xml:space="preserve"> Ko</w:t>
      </w:r>
      <w:r w:rsidR="005201E8" w:rsidRPr="005E08C3">
        <w:rPr>
          <w:rFonts w:ascii="Times New Roman" w:hAnsi="Times New Roman" w:cs="Times New Roman"/>
          <w:color w:val="222222"/>
          <w:sz w:val="24"/>
          <w:szCs w:val="24"/>
          <w:shd w:val="clear" w:color="auto" w:fill="FFFFFF"/>
        </w:rPr>
        <w:t>uvelis &amp; Semple 2006)</w:t>
      </w:r>
      <w:r w:rsidRPr="005E08C3">
        <w:rPr>
          <w:rFonts w:ascii="Times New Roman" w:hAnsi="Times New Roman" w:cs="Times New Roman"/>
          <w:sz w:val="24"/>
          <w:szCs w:val="24"/>
        </w:rPr>
        <w:t>. This means that this cost is fixed throughout the production process or work. Example of fixed cost is the charges for renting a building. Even if production increases, the rent of the building remains constant. Lastly, mix cost is the cost that involves both fixed cost as well as the variable cost. Example of this is the cost of electricity which comprises both fixed as well as variable cost</w:t>
      </w:r>
      <w:r w:rsidR="0081360F" w:rsidRPr="005E08C3">
        <w:rPr>
          <w:rFonts w:ascii="Times New Roman" w:hAnsi="Times New Roman" w:cs="Times New Roman"/>
          <w:color w:val="222222"/>
          <w:sz w:val="24"/>
          <w:szCs w:val="24"/>
          <w:shd w:val="clear" w:color="auto" w:fill="FFFFFF"/>
        </w:rPr>
        <w:t xml:space="preserve"> (Bell</w:t>
      </w:r>
      <w:r w:rsidR="005E08C3" w:rsidRPr="005E08C3">
        <w:rPr>
          <w:rFonts w:ascii="Times New Roman" w:hAnsi="Times New Roman" w:cs="Times New Roman"/>
          <w:color w:val="222222"/>
          <w:sz w:val="24"/>
          <w:szCs w:val="24"/>
          <w:shd w:val="clear" w:color="auto" w:fill="FFFFFF"/>
        </w:rPr>
        <w:t>, Ho</w:t>
      </w:r>
      <w:r w:rsidR="0081360F" w:rsidRPr="005E08C3">
        <w:rPr>
          <w:rFonts w:ascii="Times New Roman" w:hAnsi="Times New Roman" w:cs="Times New Roman"/>
          <w:color w:val="222222"/>
          <w:sz w:val="24"/>
          <w:szCs w:val="24"/>
          <w:shd w:val="clear" w:color="auto" w:fill="FFFFFF"/>
        </w:rPr>
        <w:t xml:space="preserve"> &amp; </w:t>
      </w:r>
      <w:r w:rsidR="0081360F" w:rsidRPr="005E08C3">
        <w:rPr>
          <w:rFonts w:ascii="Times New Roman" w:hAnsi="Times New Roman" w:cs="Times New Roman"/>
          <w:color w:val="222222"/>
          <w:sz w:val="24"/>
          <w:szCs w:val="24"/>
          <w:shd w:val="clear" w:color="auto" w:fill="FFFFFF"/>
        </w:rPr>
        <w:t>Tang 1998)</w:t>
      </w:r>
      <w:r w:rsidRPr="005E08C3">
        <w:rPr>
          <w:rFonts w:ascii="Times New Roman" w:hAnsi="Times New Roman" w:cs="Times New Roman"/>
          <w:sz w:val="24"/>
          <w:szCs w:val="24"/>
        </w:rPr>
        <w:t>.</w:t>
      </w:r>
    </w:p>
    <w:p w14:paraId="73B7B1F0" w14:textId="225C4646" w:rsidR="005201E8" w:rsidRPr="005E08C3" w:rsidRDefault="009B797C" w:rsidP="00F9200D">
      <w:pPr>
        <w:spacing w:line="480" w:lineRule="auto"/>
        <w:ind w:firstLine="720"/>
        <w:jc w:val="both"/>
        <w:rPr>
          <w:rFonts w:ascii="Times New Roman" w:hAnsi="Times New Roman" w:cs="Times New Roman"/>
          <w:sz w:val="24"/>
          <w:szCs w:val="24"/>
        </w:rPr>
      </w:pPr>
      <w:r w:rsidRPr="005E08C3">
        <w:rPr>
          <w:rFonts w:ascii="Times New Roman" w:hAnsi="Times New Roman" w:cs="Times New Roman"/>
          <w:sz w:val="24"/>
          <w:szCs w:val="24"/>
        </w:rPr>
        <w:t xml:space="preserve">Am selecting Apple Inc., McDonald’s and Starbucks as my three companies. Apple Inc. produces and markets mobiles phones, consumer electronics, and computers. This firm is famous for its hardware merchandises. The fixed costs for this company are the authorized distributors who charge the company a fixed amount and also the cost of renting its buildings. Variable cost, on the other hand, can be the cost of manufacturing and cost parts used in manufacturing. Mixed cost for Apple are the combination of above and also comprise the salaries of its workers. Secondly is McDonald’s which is an American fast foods shop with branches </w:t>
      </w:r>
      <w:r w:rsidR="005E08C3" w:rsidRPr="005E08C3">
        <w:rPr>
          <w:rFonts w:ascii="Times New Roman" w:hAnsi="Times New Roman" w:cs="Times New Roman"/>
          <w:sz w:val="24"/>
          <w:szCs w:val="24"/>
        </w:rPr>
        <w:t>worldwide</w:t>
      </w:r>
      <w:r w:rsidR="005E08C3" w:rsidRPr="005E08C3">
        <w:rPr>
          <w:rFonts w:ascii="Times New Roman" w:hAnsi="Times New Roman" w:cs="Times New Roman"/>
          <w:color w:val="222222"/>
          <w:sz w:val="24"/>
          <w:szCs w:val="24"/>
          <w:shd w:val="clear" w:color="auto" w:fill="FFFFFF"/>
        </w:rPr>
        <w:t xml:space="preserve"> (</w:t>
      </w:r>
      <w:r w:rsidR="0081360F" w:rsidRPr="005E08C3">
        <w:rPr>
          <w:rFonts w:ascii="Times New Roman" w:hAnsi="Times New Roman" w:cs="Times New Roman"/>
          <w:color w:val="222222"/>
          <w:sz w:val="24"/>
          <w:szCs w:val="24"/>
          <w:shd w:val="clear" w:color="auto" w:fill="FFFFFF"/>
        </w:rPr>
        <w:t>Bell</w:t>
      </w:r>
      <w:r w:rsidR="005E08C3" w:rsidRPr="005E08C3">
        <w:rPr>
          <w:rFonts w:ascii="Times New Roman" w:hAnsi="Times New Roman" w:cs="Times New Roman"/>
          <w:color w:val="222222"/>
          <w:sz w:val="24"/>
          <w:szCs w:val="24"/>
          <w:shd w:val="clear" w:color="auto" w:fill="FFFFFF"/>
        </w:rPr>
        <w:t>, Ho</w:t>
      </w:r>
      <w:r w:rsidR="0081360F" w:rsidRPr="005E08C3">
        <w:rPr>
          <w:rFonts w:ascii="Times New Roman" w:hAnsi="Times New Roman" w:cs="Times New Roman"/>
          <w:color w:val="222222"/>
          <w:sz w:val="24"/>
          <w:szCs w:val="24"/>
          <w:shd w:val="clear" w:color="auto" w:fill="FFFFFF"/>
        </w:rPr>
        <w:t xml:space="preserve"> &amp; Tang 1998)</w:t>
      </w:r>
      <w:r w:rsidRPr="005E08C3">
        <w:rPr>
          <w:rFonts w:ascii="Times New Roman" w:hAnsi="Times New Roman" w:cs="Times New Roman"/>
          <w:sz w:val="24"/>
          <w:szCs w:val="24"/>
        </w:rPr>
        <w:t xml:space="preserve">. The fixed cost for McDonald’s can be the amount it pays to get its license in a given region. The cost remains constant even if the company sells nothing. Variable cost comprises the cost of importing its raw materials and the cost of production in general. Mixed cost comprises the salaries of employees which approximated to be $8.9 in an hour and the cost of renting buildings. Finally, Starbucks is a firm with head offices in American but has branches worldwide. It's mainly a coffee shop, but it sells other products. Starbucks has merged with some companies in various locations around the </w:t>
      </w:r>
      <w:r w:rsidR="005E08C3" w:rsidRPr="005E08C3">
        <w:rPr>
          <w:rFonts w:ascii="Times New Roman" w:hAnsi="Times New Roman" w:cs="Times New Roman"/>
          <w:sz w:val="24"/>
          <w:szCs w:val="24"/>
        </w:rPr>
        <w:t>world</w:t>
      </w:r>
      <w:r w:rsidR="005E08C3" w:rsidRPr="005E08C3">
        <w:rPr>
          <w:rFonts w:ascii="Times New Roman" w:hAnsi="Times New Roman" w:cs="Times New Roman"/>
          <w:color w:val="222222"/>
          <w:sz w:val="24"/>
          <w:szCs w:val="24"/>
          <w:shd w:val="clear" w:color="auto" w:fill="FFFFFF"/>
        </w:rPr>
        <w:t xml:space="preserve"> (</w:t>
      </w:r>
      <w:r w:rsidR="005201E8" w:rsidRPr="005E08C3">
        <w:rPr>
          <w:rFonts w:ascii="Times New Roman" w:hAnsi="Times New Roman" w:cs="Times New Roman"/>
          <w:color w:val="222222"/>
          <w:sz w:val="24"/>
          <w:szCs w:val="24"/>
          <w:shd w:val="clear" w:color="auto" w:fill="FFFFFF"/>
        </w:rPr>
        <w:t>Chambers Kouvelis &amp; Semple 2006)</w:t>
      </w:r>
      <w:r w:rsidRPr="005E08C3">
        <w:rPr>
          <w:rFonts w:ascii="Times New Roman" w:hAnsi="Times New Roman" w:cs="Times New Roman"/>
          <w:sz w:val="24"/>
          <w:szCs w:val="24"/>
        </w:rPr>
        <w:t>.</w:t>
      </w:r>
    </w:p>
    <w:p w14:paraId="663F89FA" w14:textId="11B242F4" w:rsidR="00004B1E" w:rsidRPr="005E08C3" w:rsidRDefault="009B797C" w:rsidP="00F9200D">
      <w:pPr>
        <w:spacing w:line="480" w:lineRule="auto"/>
        <w:ind w:firstLine="720"/>
        <w:jc w:val="both"/>
        <w:rPr>
          <w:rFonts w:ascii="Times New Roman" w:hAnsi="Times New Roman" w:cs="Times New Roman"/>
          <w:sz w:val="24"/>
          <w:szCs w:val="24"/>
        </w:rPr>
      </w:pPr>
      <w:r w:rsidRPr="005E08C3">
        <w:rPr>
          <w:rFonts w:ascii="Times New Roman" w:hAnsi="Times New Roman" w:cs="Times New Roman"/>
          <w:sz w:val="24"/>
          <w:szCs w:val="24"/>
        </w:rPr>
        <w:t xml:space="preserve"> The licensing charges for this company can be its fixed cost. The variable costs, on the other hand, comprises the cost of its sales. The mix cost encompasses cost electricity, sales as well as the cost of </w:t>
      </w:r>
      <w:r w:rsidR="005E08C3" w:rsidRPr="005E08C3">
        <w:rPr>
          <w:rFonts w:ascii="Times New Roman" w:hAnsi="Times New Roman" w:cs="Times New Roman"/>
          <w:sz w:val="24"/>
          <w:szCs w:val="24"/>
        </w:rPr>
        <w:t>licensing</w:t>
      </w:r>
      <w:r w:rsidR="005E08C3" w:rsidRPr="005E08C3">
        <w:rPr>
          <w:rFonts w:ascii="Times New Roman" w:hAnsi="Times New Roman" w:cs="Times New Roman"/>
          <w:color w:val="222222"/>
          <w:sz w:val="24"/>
          <w:szCs w:val="24"/>
          <w:shd w:val="clear" w:color="auto" w:fill="FFFFFF"/>
        </w:rPr>
        <w:t xml:space="preserve"> (</w:t>
      </w:r>
      <w:r w:rsidR="004B0FAE" w:rsidRPr="005E08C3">
        <w:rPr>
          <w:rFonts w:ascii="Times New Roman" w:hAnsi="Times New Roman" w:cs="Times New Roman"/>
          <w:color w:val="222222"/>
          <w:sz w:val="24"/>
          <w:szCs w:val="24"/>
          <w:shd w:val="clear" w:color="auto" w:fill="FFFFFF"/>
        </w:rPr>
        <w:t>Chambers Kouvelis &amp; Semple 2006)</w:t>
      </w:r>
      <w:r w:rsidR="005E08C3" w:rsidRPr="005E08C3">
        <w:rPr>
          <w:rFonts w:ascii="Times New Roman" w:hAnsi="Times New Roman" w:cs="Times New Roman"/>
          <w:sz w:val="24"/>
          <w:szCs w:val="24"/>
        </w:rPr>
        <w:t>.</w:t>
      </w:r>
    </w:p>
    <w:p w14:paraId="7EBF4036" w14:textId="77777777" w:rsidR="005E08C3" w:rsidRDefault="005E08C3" w:rsidP="00827D69">
      <w:pPr>
        <w:spacing w:line="480" w:lineRule="auto"/>
        <w:ind w:firstLine="720"/>
        <w:jc w:val="center"/>
        <w:rPr>
          <w:rFonts w:ascii="Times New Roman" w:hAnsi="Times New Roman" w:cs="Times New Roman"/>
          <w:b/>
          <w:sz w:val="24"/>
          <w:szCs w:val="24"/>
        </w:rPr>
      </w:pPr>
    </w:p>
    <w:p w14:paraId="0A0F52F4" w14:textId="77777777" w:rsidR="005E08C3" w:rsidRDefault="005E08C3" w:rsidP="00827D69">
      <w:pPr>
        <w:spacing w:line="480" w:lineRule="auto"/>
        <w:ind w:firstLine="720"/>
        <w:jc w:val="center"/>
        <w:rPr>
          <w:rFonts w:ascii="Times New Roman" w:hAnsi="Times New Roman" w:cs="Times New Roman"/>
          <w:b/>
          <w:sz w:val="24"/>
          <w:szCs w:val="24"/>
        </w:rPr>
      </w:pPr>
    </w:p>
    <w:p w14:paraId="08EE0D85" w14:textId="77777777" w:rsidR="005E08C3" w:rsidRDefault="005E08C3" w:rsidP="00827D69">
      <w:pPr>
        <w:spacing w:line="480" w:lineRule="auto"/>
        <w:ind w:firstLine="720"/>
        <w:jc w:val="center"/>
        <w:rPr>
          <w:rFonts w:ascii="Times New Roman" w:hAnsi="Times New Roman" w:cs="Times New Roman"/>
          <w:b/>
          <w:sz w:val="24"/>
          <w:szCs w:val="24"/>
        </w:rPr>
      </w:pPr>
    </w:p>
    <w:p w14:paraId="2F89679B" w14:textId="77777777" w:rsidR="005E08C3" w:rsidRDefault="005E08C3" w:rsidP="00827D69">
      <w:pPr>
        <w:spacing w:line="480" w:lineRule="auto"/>
        <w:ind w:firstLine="720"/>
        <w:jc w:val="center"/>
        <w:rPr>
          <w:rFonts w:ascii="Times New Roman" w:hAnsi="Times New Roman" w:cs="Times New Roman"/>
          <w:b/>
          <w:sz w:val="24"/>
          <w:szCs w:val="24"/>
        </w:rPr>
      </w:pPr>
    </w:p>
    <w:p w14:paraId="4558794E" w14:textId="77777777" w:rsidR="005E08C3" w:rsidRDefault="005E08C3" w:rsidP="00827D69">
      <w:pPr>
        <w:spacing w:line="480" w:lineRule="auto"/>
        <w:ind w:firstLine="720"/>
        <w:jc w:val="center"/>
        <w:rPr>
          <w:rFonts w:ascii="Times New Roman" w:hAnsi="Times New Roman" w:cs="Times New Roman"/>
          <w:b/>
          <w:sz w:val="24"/>
          <w:szCs w:val="24"/>
        </w:rPr>
      </w:pPr>
    </w:p>
    <w:p w14:paraId="6E327090" w14:textId="77777777" w:rsidR="005E08C3" w:rsidRDefault="005E08C3" w:rsidP="00827D69">
      <w:pPr>
        <w:spacing w:line="480" w:lineRule="auto"/>
        <w:ind w:firstLine="720"/>
        <w:jc w:val="center"/>
        <w:rPr>
          <w:rFonts w:ascii="Times New Roman" w:hAnsi="Times New Roman" w:cs="Times New Roman"/>
          <w:b/>
          <w:sz w:val="24"/>
          <w:szCs w:val="24"/>
        </w:rPr>
      </w:pPr>
    </w:p>
    <w:p w14:paraId="20152C3E" w14:textId="77777777" w:rsidR="005E08C3" w:rsidRDefault="005E08C3" w:rsidP="00827D69">
      <w:pPr>
        <w:spacing w:line="480" w:lineRule="auto"/>
        <w:ind w:firstLine="720"/>
        <w:jc w:val="center"/>
        <w:rPr>
          <w:rFonts w:ascii="Times New Roman" w:hAnsi="Times New Roman" w:cs="Times New Roman"/>
          <w:b/>
          <w:sz w:val="24"/>
          <w:szCs w:val="24"/>
        </w:rPr>
      </w:pPr>
    </w:p>
    <w:p w14:paraId="674EF799" w14:textId="77777777" w:rsidR="005E08C3" w:rsidRDefault="005E08C3" w:rsidP="00827D69">
      <w:pPr>
        <w:spacing w:line="480" w:lineRule="auto"/>
        <w:ind w:firstLine="720"/>
        <w:jc w:val="center"/>
        <w:rPr>
          <w:rFonts w:ascii="Times New Roman" w:hAnsi="Times New Roman" w:cs="Times New Roman"/>
          <w:b/>
          <w:sz w:val="24"/>
          <w:szCs w:val="24"/>
        </w:rPr>
      </w:pPr>
    </w:p>
    <w:p w14:paraId="5B7DA7CF" w14:textId="77777777" w:rsidR="005E08C3" w:rsidRDefault="005E08C3" w:rsidP="00827D69">
      <w:pPr>
        <w:spacing w:line="480" w:lineRule="auto"/>
        <w:ind w:firstLine="720"/>
        <w:jc w:val="center"/>
        <w:rPr>
          <w:rFonts w:ascii="Times New Roman" w:hAnsi="Times New Roman" w:cs="Times New Roman"/>
          <w:b/>
          <w:sz w:val="24"/>
          <w:szCs w:val="24"/>
        </w:rPr>
      </w:pPr>
    </w:p>
    <w:p w14:paraId="7E9B9A5E" w14:textId="77777777" w:rsidR="005E08C3" w:rsidRDefault="005E08C3" w:rsidP="00827D69">
      <w:pPr>
        <w:spacing w:line="480" w:lineRule="auto"/>
        <w:ind w:firstLine="720"/>
        <w:jc w:val="center"/>
        <w:rPr>
          <w:rFonts w:ascii="Times New Roman" w:hAnsi="Times New Roman" w:cs="Times New Roman"/>
          <w:b/>
          <w:sz w:val="24"/>
          <w:szCs w:val="24"/>
        </w:rPr>
      </w:pPr>
    </w:p>
    <w:p w14:paraId="327E171D" w14:textId="77777777" w:rsidR="005E08C3" w:rsidRDefault="005E08C3" w:rsidP="00827D69">
      <w:pPr>
        <w:spacing w:line="480" w:lineRule="auto"/>
        <w:ind w:firstLine="720"/>
        <w:jc w:val="center"/>
        <w:rPr>
          <w:rFonts w:ascii="Times New Roman" w:hAnsi="Times New Roman" w:cs="Times New Roman"/>
          <w:b/>
          <w:sz w:val="24"/>
          <w:szCs w:val="24"/>
        </w:rPr>
      </w:pPr>
    </w:p>
    <w:p w14:paraId="2A497CE4" w14:textId="77777777" w:rsidR="005E08C3" w:rsidRDefault="005E08C3" w:rsidP="00827D69">
      <w:pPr>
        <w:spacing w:line="480" w:lineRule="auto"/>
        <w:ind w:firstLine="720"/>
        <w:jc w:val="center"/>
        <w:rPr>
          <w:rFonts w:ascii="Times New Roman" w:hAnsi="Times New Roman" w:cs="Times New Roman"/>
          <w:b/>
          <w:sz w:val="24"/>
          <w:szCs w:val="24"/>
        </w:rPr>
      </w:pPr>
    </w:p>
    <w:p w14:paraId="604909FF" w14:textId="77777777" w:rsidR="005E08C3" w:rsidRDefault="005E08C3" w:rsidP="00827D69">
      <w:pPr>
        <w:spacing w:line="480" w:lineRule="auto"/>
        <w:ind w:firstLine="720"/>
        <w:jc w:val="center"/>
        <w:rPr>
          <w:rFonts w:ascii="Times New Roman" w:hAnsi="Times New Roman" w:cs="Times New Roman"/>
          <w:b/>
          <w:sz w:val="24"/>
          <w:szCs w:val="24"/>
        </w:rPr>
      </w:pPr>
    </w:p>
    <w:p w14:paraId="6D116D4D" w14:textId="77777777" w:rsidR="005E08C3" w:rsidRDefault="005E08C3" w:rsidP="00827D69">
      <w:pPr>
        <w:spacing w:line="480" w:lineRule="auto"/>
        <w:ind w:firstLine="720"/>
        <w:jc w:val="center"/>
        <w:rPr>
          <w:rFonts w:ascii="Times New Roman" w:hAnsi="Times New Roman" w:cs="Times New Roman"/>
          <w:b/>
          <w:sz w:val="24"/>
          <w:szCs w:val="24"/>
        </w:rPr>
      </w:pPr>
    </w:p>
    <w:p w14:paraId="38C402BB" w14:textId="50DEA2B2" w:rsidR="00827D69" w:rsidRPr="005E08C3" w:rsidRDefault="00827D69" w:rsidP="00827D69">
      <w:pPr>
        <w:spacing w:line="480" w:lineRule="auto"/>
        <w:ind w:firstLine="720"/>
        <w:jc w:val="center"/>
        <w:rPr>
          <w:rFonts w:ascii="Times New Roman" w:hAnsi="Times New Roman" w:cs="Times New Roman"/>
          <w:b/>
          <w:sz w:val="24"/>
          <w:szCs w:val="24"/>
        </w:rPr>
      </w:pPr>
      <w:r w:rsidRPr="005E08C3">
        <w:rPr>
          <w:rFonts w:ascii="Times New Roman" w:hAnsi="Times New Roman" w:cs="Times New Roman"/>
          <w:b/>
          <w:sz w:val="24"/>
          <w:szCs w:val="24"/>
        </w:rPr>
        <w:t>References</w:t>
      </w:r>
    </w:p>
    <w:p w14:paraId="0ABB2D96" w14:textId="0CD0DA01" w:rsidR="00FE7B42" w:rsidRPr="005E08C3" w:rsidRDefault="00827D69" w:rsidP="00F9200D">
      <w:pPr>
        <w:spacing w:line="480" w:lineRule="auto"/>
        <w:rPr>
          <w:rFonts w:ascii="Times New Roman" w:hAnsi="Times New Roman" w:cs="Times New Roman"/>
          <w:color w:val="222222"/>
          <w:sz w:val="24"/>
          <w:szCs w:val="24"/>
          <w:shd w:val="clear" w:color="auto" w:fill="FFFFFF"/>
        </w:rPr>
      </w:pPr>
      <w:r w:rsidRPr="005E08C3">
        <w:rPr>
          <w:rFonts w:ascii="Times New Roman" w:hAnsi="Times New Roman" w:cs="Times New Roman"/>
          <w:color w:val="222222"/>
          <w:sz w:val="24"/>
          <w:szCs w:val="24"/>
          <w:shd w:val="clear" w:color="auto" w:fill="FFFFFF"/>
        </w:rPr>
        <w:t>Chambers, C., Kouvelis, P., &amp; Semple, J. (2006). Quality-based competition, profitability, and variable costs. </w:t>
      </w:r>
      <w:r w:rsidRPr="005E08C3">
        <w:rPr>
          <w:rFonts w:ascii="Times New Roman" w:hAnsi="Times New Roman" w:cs="Times New Roman"/>
          <w:i/>
          <w:iCs/>
          <w:color w:val="222222"/>
          <w:sz w:val="24"/>
          <w:szCs w:val="24"/>
          <w:shd w:val="clear" w:color="auto" w:fill="FFFFFF"/>
        </w:rPr>
        <w:t>Management Science</w:t>
      </w:r>
      <w:r w:rsidRPr="005E08C3">
        <w:rPr>
          <w:rFonts w:ascii="Times New Roman" w:hAnsi="Times New Roman" w:cs="Times New Roman"/>
          <w:color w:val="222222"/>
          <w:sz w:val="24"/>
          <w:szCs w:val="24"/>
          <w:shd w:val="clear" w:color="auto" w:fill="FFFFFF"/>
        </w:rPr>
        <w:t>, </w:t>
      </w:r>
      <w:r w:rsidRPr="005E08C3">
        <w:rPr>
          <w:rFonts w:ascii="Times New Roman" w:hAnsi="Times New Roman" w:cs="Times New Roman"/>
          <w:i/>
          <w:iCs/>
          <w:color w:val="222222"/>
          <w:sz w:val="24"/>
          <w:szCs w:val="24"/>
          <w:shd w:val="clear" w:color="auto" w:fill="FFFFFF"/>
        </w:rPr>
        <w:t>52</w:t>
      </w:r>
      <w:r w:rsidRPr="005E08C3">
        <w:rPr>
          <w:rFonts w:ascii="Times New Roman" w:hAnsi="Times New Roman" w:cs="Times New Roman"/>
          <w:color w:val="222222"/>
          <w:sz w:val="24"/>
          <w:szCs w:val="24"/>
          <w:shd w:val="clear" w:color="auto" w:fill="FFFFFF"/>
        </w:rPr>
        <w:t>(12), 1884-1895.</w:t>
      </w:r>
    </w:p>
    <w:p w14:paraId="3B11F566" w14:textId="0A33E159" w:rsidR="006F615F" w:rsidRPr="005E08C3" w:rsidRDefault="006F615F" w:rsidP="00F9200D">
      <w:pPr>
        <w:spacing w:line="480" w:lineRule="auto"/>
        <w:rPr>
          <w:rFonts w:ascii="Times New Roman" w:hAnsi="Times New Roman" w:cs="Times New Roman"/>
          <w:sz w:val="24"/>
          <w:szCs w:val="24"/>
        </w:rPr>
      </w:pPr>
      <w:r w:rsidRPr="005E08C3">
        <w:rPr>
          <w:rFonts w:ascii="Times New Roman" w:hAnsi="Times New Roman" w:cs="Times New Roman"/>
          <w:color w:val="222222"/>
          <w:sz w:val="24"/>
          <w:szCs w:val="24"/>
          <w:shd w:val="clear" w:color="auto" w:fill="FFFFFF"/>
        </w:rPr>
        <w:t>Bell, D. R., Ho, T. H., &amp; Tang, C. S. (1998). Determining where to shop: Fixed and variable costs of shopping. </w:t>
      </w:r>
      <w:r w:rsidRPr="005E08C3">
        <w:rPr>
          <w:rFonts w:ascii="Times New Roman" w:hAnsi="Times New Roman" w:cs="Times New Roman"/>
          <w:i/>
          <w:iCs/>
          <w:color w:val="222222"/>
          <w:sz w:val="24"/>
          <w:szCs w:val="24"/>
          <w:shd w:val="clear" w:color="auto" w:fill="FFFFFF"/>
        </w:rPr>
        <w:t>Journal of Marketing Research</w:t>
      </w:r>
      <w:r w:rsidRPr="005E08C3">
        <w:rPr>
          <w:rFonts w:ascii="Times New Roman" w:hAnsi="Times New Roman" w:cs="Times New Roman"/>
          <w:color w:val="222222"/>
          <w:sz w:val="24"/>
          <w:szCs w:val="24"/>
          <w:shd w:val="clear" w:color="auto" w:fill="FFFFFF"/>
        </w:rPr>
        <w:t>, 352-369.</w:t>
      </w:r>
    </w:p>
    <w:p w14:paraId="43480DA3" w14:textId="77777777" w:rsidR="0035488A" w:rsidRPr="005E08C3" w:rsidRDefault="0035488A" w:rsidP="00F9200D">
      <w:pPr>
        <w:spacing w:line="480" w:lineRule="auto"/>
        <w:rPr>
          <w:rFonts w:ascii="Times New Roman" w:hAnsi="Times New Roman" w:cs="Times New Roman"/>
          <w:sz w:val="24"/>
          <w:szCs w:val="24"/>
        </w:rPr>
      </w:pPr>
    </w:p>
    <w:p w14:paraId="49D08325" w14:textId="77777777" w:rsidR="00FE7B42" w:rsidRPr="005E08C3" w:rsidRDefault="004F34F4" w:rsidP="00F9200D">
      <w:pPr>
        <w:spacing w:line="480" w:lineRule="auto"/>
        <w:rPr>
          <w:rFonts w:ascii="Times New Roman" w:hAnsi="Times New Roman" w:cs="Times New Roman"/>
          <w:sz w:val="24"/>
          <w:szCs w:val="24"/>
        </w:rPr>
      </w:pPr>
    </w:p>
    <w:p w14:paraId="5F44105C" w14:textId="77777777" w:rsidR="00FE7B42" w:rsidRPr="005E08C3" w:rsidRDefault="004F34F4" w:rsidP="00F9200D">
      <w:pPr>
        <w:spacing w:line="480" w:lineRule="auto"/>
        <w:rPr>
          <w:rFonts w:ascii="Times New Roman" w:hAnsi="Times New Roman" w:cs="Times New Roman"/>
          <w:sz w:val="24"/>
          <w:szCs w:val="24"/>
        </w:rPr>
      </w:pPr>
    </w:p>
    <w:sectPr w:rsidR="00FE7B42" w:rsidRPr="005E08C3" w:rsidSect="00DE56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04525" w14:textId="77777777" w:rsidR="004F34F4" w:rsidRDefault="004F34F4" w:rsidP="00DE567C">
      <w:pPr>
        <w:spacing w:after="0" w:line="240" w:lineRule="auto"/>
      </w:pPr>
      <w:r>
        <w:separator/>
      </w:r>
    </w:p>
  </w:endnote>
  <w:endnote w:type="continuationSeparator" w:id="0">
    <w:p w14:paraId="7A50C357" w14:textId="77777777" w:rsidR="004F34F4" w:rsidRDefault="004F34F4" w:rsidP="00DE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55C41" w14:textId="77777777" w:rsidR="004F34F4" w:rsidRDefault="004F34F4" w:rsidP="00DE567C">
      <w:pPr>
        <w:spacing w:after="0" w:line="240" w:lineRule="auto"/>
      </w:pPr>
      <w:r>
        <w:separator/>
      </w:r>
    </w:p>
  </w:footnote>
  <w:footnote w:type="continuationSeparator" w:id="0">
    <w:p w14:paraId="29FDF9F2" w14:textId="77777777" w:rsidR="004F34F4" w:rsidRDefault="004F34F4" w:rsidP="00DE56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90BB" w14:textId="33B89E0E" w:rsidR="00D068CC" w:rsidRDefault="00D068CC">
    <w:pPr>
      <w:pStyle w:val="Header"/>
      <w:jc w:val="right"/>
    </w:pPr>
    <w:r>
      <w:t xml:space="preserve">COMPANIES AND THEIR OPERATION </w:t>
    </w:r>
    <w:r>
      <w:tab/>
    </w:r>
    <w:r>
      <w:tab/>
    </w:r>
    <w:sdt>
      <w:sdtPr>
        <w:id w:val="5547409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37D6">
          <w:rPr>
            <w:noProof/>
          </w:rPr>
          <w:t>2</w:t>
        </w:r>
        <w:r>
          <w:rPr>
            <w:noProof/>
          </w:rPr>
          <w:fldChar w:fldCharType="end"/>
        </w:r>
      </w:sdtContent>
    </w:sdt>
  </w:p>
  <w:p w14:paraId="3ACFEDA7" w14:textId="77777777" w:rsidR="00D068CC" w:rsidRDefault="00D068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656B4" w14:textId="4D36BFE9" w:rsidR="00DE567C" w:rsidRDefault="00DE567C">
    <w:pPr>
      <w:pStyle w:val="Header"/>
    </w:pPr>
    <w:r>
      <w:t>Running Head: COMPANIES AND THEIR OPERATION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6E4"/>
    <w:rsid w:val="000F519A"/>
    <w:rsid w:val="003366E4"/>
    <w:rsid w:val="0035488A"/>
    <w:rsid w:val="003A10E3"/>
    <w:rsid w:val="004B0FAE"/>
    <w:rsid w:val="004F34F4"/>
    <w:rsid w:val="005201E8"/>
    <w:rsid w:val="005A4028"/>
    <w:rsid w:val="005E08C3"/>
    <w:rsid w:val="006F615F"/>
    <w:rsid w:val="007D3729"/>
    <w:rsid w:val="0081360F"/>
    <w:rsid w:val="00827D69"/>
    <w:rsid w:val="008E17D9"/>
    <w:rsid w:val="00910157"/>
    <w:rsid w:val="009B797C"/>
    <w:rsid w:val="00A3169F"/>
    <w:rsid w:val="00C626D4"/>
    <w:rsid w:val="00D068CC"/>
    <w:rsid w:val="00DE567C"/>
    <w:rsid w:val="00F0338D"/>
    <w:rsid w:val="00F637D6"/>
    <w:rsid w:val="00F92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AE64A-9AA9-4814-9528-A53BC239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E17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7D9"/>
    <w:rPr>
      <w:rFonts w:ascii="Segoe UI" w:hAnsi="Segoe UI" w:cs="Segoe UI"/>
      <w:sz w:val="18"/>
      <w:szCs w:val="18"/>
    </w:rPr>
  </w:style>
  <w:style w:type="paragraph" w:styleId="Header">
    <w:name w:val="header"/>
    <w:basedOn w:val="Normal"/>
    <w:link w:val="HeaderChar"/>
    <w:uiPriority w:val="99"/>
    <w:unhideWhenUsed/>
    <w:rsid w:val="00DE5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67C"/>
  </w:style>
  <w:style w:type="paragraph" w:styleId="Footer">
    <w:name w:val="footer"/>
    <w:basedOn w:val="Normal"/>
    <w:link w:val="FooterChar"/>
    <w:uiPriority w:val="99"/>
    <w:unhideWhenUsed/>
    <w:rsid w:val="00DE5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2017-12-05T23:50:00Z</dcterms:created>
  <dcterms:modified xsi:type="dcterms:W3CDTF">2017-12-05T23:50:00Z</dcterms:modified>
</cp:coreProperties>
</file>